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/>
        <w:ind w:left="5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841-96</w:t>
      </w:r>
    </w:p>
    <w:p>
      <w:pPr>
        <w:spacing w:before="0" w:after="0"/>
        <w:jc w:val="center"/>
        <w:rPr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14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2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Сургутского судебного района Ханты-Мансийс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кого автономного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материалы дела об административном правонарушении, предусмотренном ст.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Волкова Сергея Юрьевича, </w:t>
      </w:r>
      <w:r>
        <w:rPr>
          <w:rStyle w:val="cat-UserDefinedgrp-36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за совершение правонарушений, предусмотренных главой 6 Кодекса Российской Федерации об административных правонарушениях.</w:t>
      </w:r>
    </w:p>
    <w:p>
      <w:pPr>
        <w:widowControl w:val="0"/>
        <w:spacing w:before="0" w:after="0"/>
        <w:ind w:left="34" w:right="5" w:firstLine="696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 w:line="322" w:lineRule="atLeast"/>
        <w:ind w:left="4330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Волков С.Ю.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03.05.20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21:50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находясь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Тюменская область,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7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находясь на лестнице в ходе словесного конфликта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оттолкнул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себя </w:t>
      </w:r>
      <w:r>
        <w:rPr>
          <w:rStyle w:val="cat-UserDefinedgrp-38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удержал</w:t>
      </w:r>
      <w:r>
        <w:rPr>
          <w:rFonts w:ascii="Times New Roman" w:eastAsia="Times New Roman" w:hAnsi="Times New Roman" w:cs="Times New Roman"/>
          <w:sz w:val="28"/>
          <w:szCs w:val="28"/>
        </w:rPr>
        <w:t>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упали вместе </w:t>
      </w:r>
      <w:r>
        <w:rPr>
          <w:rFonts w:ascii="Times New Roman" w:eastAsia="Times New Roman" w:hAnsi="Times New Roman" w:cs="Times New Roman"/>
          <w:sz w:val="28"/>
          <w:szCs w:val="28"/>
        </w:rPr>
        <w:t>на землю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падения у </w:t>
      </w:r>
      <w:r>
        <w:rPr>
          <w:rStyle w:val="cat-UserDefinedgrp-38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ушиб носа, скуловой области слева, ссадины верхней губы, кистей, коленей,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испытал физическую боль.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Волкова С.Ю.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содержат уголовно наказуемого деяния, последс</w:t>
      </w:r>
      <w:r>
        <w:rPr>
          <w:rFonts w:ascii="Times New Roman" w:eastAsia="Times New Roman" w:hAnsi="Times New Roman" w:cs="Times New Roman"/>
          <w:sz w:val="28"/>
          <w:szCs w:val="28"/>
        </w:rPr>
        <w:t>твий, указанных в ст. 115 УК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Волков С.Ю.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/расписка/, в судебное заседание не явился</w:t>
      </w:r>
      <w:r>
        <w:rPr>
          <w:rFonts w:ascii="Times New Roman" w:eastAsia="Times New Roman" w:hAnsi="Times New Roman" w:cs="Times New Roman"/>
          <w:sz w:val="28"/>
          <w:szCs w:val="28"/>
        </w:rPr>
        <w:t>, дело просил рассмотреть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Потерпевш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r>
        <w:rPr>
          <w:rStyle w:val="cat-UserDefinedgrp-39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времени и месте расс</w:t>
      </w:r>
      <w:r>
        <w:rPr>
          <w:rFonts w:ascii="Times New Roman" w:eastAsia="Times New Roman" w:hAnsi="Times New Roman" w:cs="Times New Roman"/>
          <w:sz w:val="28"/>
          <w:szCs w:val="28"/>
        </w:rPr>
        <w:t>мотрения дела /расписка/, 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дело просил рассмотреть в отсутствие.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Волкова С.Ю.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Волкова С.Ю.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подтверждается: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2622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23.06.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сотрудника полиции,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потерпевше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r>
        <w:rPr>
          <w:rStyle w:val="cat-UserDefinedgrp-40rplc-3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Волкова С.Ю. </w:t>
      </w:r>
      <w:r>
        <w:rPr>
          <w:rFonts w:ascii="Times New Roman" w:eastAsia="Times New Roman" w:hAnsi="Times New Roman" w:cs="Times New Roman"/>
          <w:sz w:val="28"/>
          <w:szCs w:val="28"/>
        </w:rPr>
        <w:t>и другими материалами дела.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22" w:lineRule="atLeast"/>
        <w:ind w:left="5" w:right="10" w:firstLine="74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совокупность исследованных доказательств, судья считает, что 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Волкова С.Ю.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6.1.1 Кодекса Российской Федерации об административных правонарушениях, установлена и доказана.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редставленные по данному делу доказательства были оценены в совокупности с другими материалами дела об административном правонарушении в соответствии с требованиями ст. 26.11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>ративных правонарушениях, а так</w:t>
      </w:r>
      <w:r>
        <w:rPr>
          <w:rFonts w:ascii="Times New Roman" w:eastAsia="Times New Roman" w:hAnsi="Times New Roman" w:cs="Times New Roman"/>
          <w:sz w:val="28"/>
          <w:szCs w:val="28"/>
        </w:rPr>
        <w:t>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Волкова С.Ю.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6.1.1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ст. 6.1.1. Кодекса Российской Федерации об административных правонарушениях,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анесение побоев, причинивших физическую боль, но не повлекших последствий, указанных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115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если эти действия не содержат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уголовно наказуемого деяния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отсутствие отягчающих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приходит к выводу о необходимости назначения наказания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29.10 Кодекса Российской Федерации об административном правонарушении,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Волкова Сергея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ст. 6.1.1 Кодекса Российской Федерации об административном правонарушении и назначить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/пять тысяч/ рублей.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Волкову С.Ю.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что на основании ч. 1,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>, ОКТМО 71826000, ОГРН 1238600002190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счета получателя: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72011601063010101140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>12606171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6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1">
    <w:name w:val="cat-UserDefined grp-36 rplc-11"/>
    <w:basedOn w:val="DefaultParagraphFont"/>
  </w:style>
  <w:style w:type="character" w:customStyle="1" w:styleId="cat-UserDefinedgrp-37rplc-20">
    <w:name w:val="cat-UserDefined grp-37 rplc-20"/>
    <w:basedOn w:val="DefaultParagraphFont"/>
  </w:style>
  <w:style w:type="character" w:customStyle="1" w:styleId="cat-UserDefinedgrp-38rplc-21">
    <w:name w:val="cat-UserDefined grp-38 rplc-21"/>
    <w:basedOn w:val="DefaultParagraphFont"/>
  </w:style>
  <w:style w:type="character" w:customStyle="1" w:styleId="cat-UserDefinedgrp-38rplc-23">
    <w:name w:val="cat-UserDefined grp-38 rplc-23"/>
    <w:basedOn w:val="DefaultParagraphFont"/>
  </w:style>
  <w:style w:type="character" w:customStyle="1" w:styleId="cat-UserDefinedgrp-39rplc-30">
    <w:name w:val="cat-UserDefined grp-39 rplc-30"/>
    <w:basedOn w:val="DefaultParagraphFont"/>
  </w:style>
  <w:style w:type="character" w:customStyle="1" w:styleId="cat-UserDefinedgrp-40rplc-37">
    <w:name w:val="cat-UserDefined grp-40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0008000.115" TargetMode="External" /><Relationship Id="rId5" Type="http://schemas.openxmlformats.org/officeDocument/2006/relationships/hyperlink" Target="garantF1://10008000.116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